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класс информатика Федорова К.С.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по информатике на неделю с  3 по 9  февраля</w:t>
      </w:r>
    </w:p>
    <w:tbl>
      <w:tblPr>
        <w:tblStyle w:val="Table1"/>
        <w:tblW w:w="10065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2"/>
        <w:gridCol w:w="3827"/>
        <w:gridCol w:w="4536"/>
        <w:tblGridChange w:id="0">
          <w:tblGrid>
            <w:gridCol w:w="1702"/>
            <w:gridCol w:w="3827"/>
            <w:gridCol w:w="45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(куда высылать)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3.02-9.02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Просмотреть видеоурок по ссылке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highlight w:val="white"/>
                  <w:u w:val="single"/>
                  <w:vertAlign w:val="baseline"/>
                  <w:rtl w:val="0"/>
                </w:rPr>
                <w:t xml:space="preserve">https://resh.edu.ru/subject/lesson/7331/main/250579/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Выполнить тренировочные задания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Скриншот отправить на почту 1992ksenya@gmail.com (либо в беседы классов по информатике)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esh.edu.ru/subject/lesson/7331/main/25057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